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040" w:rsidRPr="009D153F" w:rsidRDefault="005E5C54" w:rsidP="009D1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D153F" w:rsidRPr="009D153F">
        <w:rPr>
          <w:rFonts w:ascii="Times New Roman" w:hAnsi="Times New Roman" w:cs="Times New Roman"/>
          <w:b/>
          <w:sz w:val="24"/>
          <w:szCs w:val="24"/>
        </w:rPr>
        <w:t>Республиканский конкурс педагогических идей «ПРИЗВАНИЕ»</w:t>
      </w:r>
    </w:p>
    <w:p w:rsidR="007057F0" w:rsidRDefault="007057F0" w:rsidP="009D1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276" w:rsidRDefault="007057F0" w:rsidP="009D1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53F">
        <w:rPr>
          <w:rFonts w:ascii="Times New Roman" w:hAnsi="Times New Roman" w:cs="Times New Roman"/>
          <w:b/>
          <w:sz w:val="24"/>
          <w:szCs w:val="24"/>
        </w:rPr>
        <w:t>Номинация «Методическая разработка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057F0" w:rsidRPr="00FC2921" w:rsidRDefault="007057F0" w:rsidP="009D15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4"/>
        <w:gridCol w:w="2911"/>
        <w:gridCol w:w="2124"/>
        <w:gridCol w:w="2406"/>
        <w:gridCol w:w="2375"/>
      </w:tblGrid>
      <w:tr w:rsidR="005E5C54" w:rsidTr="007057F0">
        <w:tc>
          <w:tcPr>
            <w:tcW w:w="627" w:type="dxa"/>
            <w:vAlign w:val="center"/>
          </w:tcPr>
          <w:p w:rsidR="005E5C54" w:rsidRPr="009D153F" w:rsidRDefault="005E5C54" w:rsidP="009D15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3119" w:type="dxa"/>
            <w:vAlign w:val="center"/>
          </w:tcPr>
          <w:p w:rsidR="005E5C54" w:rsidRDefault="005E5C54" w:rsidP="009D15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  <w:p w:rsidR="005E5C54" w:rsidRPr="00E4357B" w:rsidRDefault="005E5C54" w:rsidP="009D15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2176" w:type="dxa"/>
            <w:vAlign w:val="center"/>
          </w:tcPr>
          <w:p w:rsidR="005E5C54" w:rsidRPr="009D153F" w:rsidRDefault="005E5C54" w:rsidP="009D15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</w:t>
            </w:r>
          </w:p>
        </w:tc>
        <w:tc>
          <w:tcPr>
            <w:tcW w:w="2482" w:type="dxa"/>
            <w:vAlign w:val="center"/>
          </w:tcPr>
          <w:p w:rsidR="005E5C54" w:rsidRPr="009D153F" w:rsidRDefault="005E5C54" w:rsidP="009D15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конкурсной работы</w:t>
            </w:r>
          </w:p>
        </w:tc>
        <w:tc>
          <w:tcPr>
            <w:tcW w:w="2648" w:type="dxa"/>
            <w:vAlign w:val="center"/>
          </w:tcPr>
          <w:p w:rsidR="005E5C54" w:rsidRPr="009D153F" w:rsidRDefault="005E5C54" w:rsidP="009D15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Джумма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Михайловна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  <w:p w:rsidR="005E5C54" w:rsidRDefault="005E5C54" w:rsidP="00B76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Детская музыкальная школа с. Кандры муниципального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 Республика Башкортостан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921">
              <w:rPr>
                <w:rFonts w:ascii="Times New Roman" w:hAnsi="Times New Roman" w:cs="Times New Roman"/>
                <w:sz w:val="24"/>
                <w:szCs w:val="24"/>
              </w:rPr>
              <w:t>Учебная мультимедийная презентация «П. Чайковский. Увертюра-фантазия «Ромео и Джульетта»</w:t>
            </w:r>
          </w:p>
        </w:tc>
        <w:tc>
          <w:tcPr>
            <w:tcW w:w="2648" w:type="dxa"/>
          </w:tcPr>
          <w:p w:rsidR="005E5C54" w:rsidRP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Pr="005113F0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Васильевна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Витальевна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5E5C54" w:rsidRPr="001D74BE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«Детская школа искусств № 12»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Самара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взаимодействия детской школы иску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сств с 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одителями (методические рекомендации)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степени 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Бологуровская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Евгеньевна</w:t>
            </w:r>
          </w:p>
          <w:p w:rsidR="005E5C54" w:rsidRPr="001D74BE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DA3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Усть-Цилемская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детская музыкальная школа»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освоения нотной грамоты на начальном этапе обучения с помощью цветных нот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Наталия Геннадьевна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хореографическим отделением, 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 № 6 г. Йошкар-Олы»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коммуникативных и регулятивных компетенций учащихся на уроках народно-сценического танца в детской школе искусств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Вдовенко Наталья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Альбиковна</w:t>
            </w:r>
            <w:proofErr w:type="spellEnd"/>
          </w:p>
          <w:p w:rsidR="005E5C54" w:rsidRPr="00142276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МАУДО «Детская школа искусств «Гармония» г. Тюмень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Авангард – искусство революции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Надежда Владимировна</w:t>
            </w:r>
          </w:p>
          <w:p w:rsidR="005E5C54" w:rsidRPr="00142276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2E28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школа № 14» г. Казани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Дидактическое пособие по сольфеджио «Ритмическое лото»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степени 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Горохова Марина Валерьевна</w:t>
            </w:r>
          </w:p>
          <w:p w:rsidR="005E5C54" w:rsidRPr="00142276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г. Рыбинска «Детская музыкальная школа № 2»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 «О работе над звуком в классе фортепиано с учащимися ДМШ»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19" w:type="dxa"/>
          </w:tcPr>
          <w:p w:rsidR="005E5C54" w:rsidRDefault="005E5C54" w:rsidP="006D1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Горохова Марина Валерьевна</w:t>
            </w:r>
          </w:p>
          <w:p w:rsidR="005E5C54" w:rsidRPr="00142276" w:rsidRDefault="005E5C54" w:rsidP="006D1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6D1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г. Рыбинска «Детская музыкальная школа № 2»</w:t>
            </w:r>
          </w:p>
        </w:tc>
        <w:tc>
          <w:tcPr>
            <w:tcW w:w="2482" w:type="dxa"/>
          </w:tcPr>
          <w:p w:rsidR="005E5C54" w:rsidRPr="00C37543" w:rsidRDefault="005E5C54" w:rsidP="006D1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образовательная общеразвивающая программа по учебному предмету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«Фортепиано» - «Фортепиано и ансамбль»</w:t>
            </w:r>
          </w:p>
        </w:tc>
        <w:tc>
          <w:tcPr>
            <w:tcW w:w="2648" w:type="dxa"/>
          </w:tcPr>
          <w:p w:rsidR="005E5C54" w:rsidRDefault="005E5C54" w:rsidP="006D1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119" w:type="dxa"/>
          </w:tcPr>
          <w:p w:rsidR="005E5C54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Татьяна Александровна</w:t>
            </w:r>
          </w:p>
          <w:p w:rsidR="005E5C54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Энгель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Михайловна</w:t>
            </w:r>
          </w:p>
          <w:p w:rsidR="005E5C54" w:rsidRPr="00950D60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2176" w:type="dxa"/>
          </w:tcPr>
          <w:p w:rsidR="005E5C54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школа № 1 им. П.И. Чайковского» г. Березники Пермского края</w:t>
            </w:r>
          </w:p>
        </w:tc>
        <w:tc>
          <w:tcPr>
            <w:tcW w:w="2482" w:type="dxa"/>
          </w:tcPr>
          <w:p w:rsidR="005E5C54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-сольфеджио</w:t>
            </w:r>
          </w:p>
        </w:tc>
        <w:tc>
          <w:tcPr>
            <w:tcW w:w="2648" w:type="dxa"/>
          </w:tcPr>
          <w:p w:rsidR="005E5C54" w:rsidRDefault="005E5C54" w:rsidP="0025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Джумма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Михайловна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Детская музыкальная школа с. Кандры муниципального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 Республика Башкортостан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Познавательно-развлекательная игра в классе аккордеона детской музыкальной школы «Музыкальный ринг»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Ефанкина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Владимировна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«Детская школа искусств № 12»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Самара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как средство воспитания в современном мире</w:t>
            </w:r>
          </w:p>
        </w:tc>
        <w:tc>
          <w:tcPr>
            <w:tcW w:w="2648" w:type="dxa"/>
          </w:tcPr>
          <w:p w:rsidR="005E5C54" w:rsidRPr="00C75300" w:rsidRDefault="005E5C54" w:rsidP="00C7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 w:rsidR="00C75300">
              <w:rPr>
                <w:rFonts w:ascii="Times New Roman" w:hAnsi="Times New Roman" w:cs="Times New Roman"/>
                <w:sz w:val="24"/>
                <w:szCs w:val="24"/>
              </w:rPr>
              <w:t xml:space="preserve">ант </w:t>
            </w:r>
            <w:r w:rsidR="00C75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="00C7530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Жанзакова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Жалгоспаевна</w:t>
            </w:r>
            <w:proofErr w:type="spellEnd"/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преподаватель, концертмейстер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Оренбургской области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кантиленой на примере фортепианной пьесы «Ноктюрн» М.И. Глинки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Инкина Елена Николаевна</w:t>
            </w:r>
          </w:p>
          <w:p w:rsidR="005E5C54" w:rsidRPr="00C00466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Самара «Детская музыкальная школа № 18»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 углубленного анализа музыкального произведения в классе специальности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Калинина Людмила Анатольевна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Григорьевна</w:t>
            </w:r>
          </w:p>
          <w:p w:rsidR="005E5C54" w:rsidRPr="00C00466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школа № 6» НМР РТ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Йозеф Гайдн и венский классицизм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Канева Юлия Николаевна</w:t>
            </w:r>
          </w:p>
          <w:p w:rsidR="005E5C54" w:rsidRPr="00C00466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Усть-Цилемская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детская музыкальная школа»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особый способ общения</w:t>
            </w:r>
          </w:p>
        </w:tc>
        <w:tc>
          <w:tcPr>
            <w:tcW w:w="2648" w:type="dxa"/>
          </w:tcPr>
          <w:p w:rsidR="005E5C54" w:rsidRPr="00C75300" w:rsidRDefault="005E5C54" w:rsidP="00C7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 w:rsidR="00C75300">
              <w:rPr>
                <w:rFonts w:ascii="Times New Roman" w:hAnsi="Times New Roman" w:cs="Times New Roman"/>
                <w:sz w:val="24"/>
                <w:szCs w:val="24"/>
              </w:rPr>
              <w:t xml:space="preserve">ант </w:t>
            </w:r>
            <w:r w:rsidR="00C75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="00C7530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Борисовна</w:t>
            </w:r>
          </w:p>
          <w:p w:rsidR="005E5C54" w:rsidRPr="00847082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школа № 6» НМР РТ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подход в преподавании музыкальной грамоты детям с ограниченными возможностями здоровья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119" w:type="dxa"/>
          </w:tcPr>
          <w:p w:rsidR="005E5C54" w:rsidRDefault="005E5C54" w:rsidP="0084708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Лашина Татьяна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Ивановна</w:t>
            </w:r>
          </w:p>
          <w:p w:rsidR="005E5C54" w:rsidRPr="00847082" w:rsidRDefault="005E5C54" w:rsidP="0084708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Pr="00847082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МБУ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«Детская музыкальная школа» села Пестравка, Самарская область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по реализации ДПОП и ДОРП: «Развитие эмоционального интеллекта детей на занятиях театральным искусством»</w:t>
            </w:r>
          </w:p>
        </w:tc>
        <w:tc>
          <w:tcPr>
            <w:tcW w:w="2648" w:type="dxa"/>
          </w:tcPr>
          <w:p w:rsidR="005E5C54" w:rsidRPr="00C75300" w:rsidRDefault="005E5C54" w:rsidP="00C7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</w:t>
            </w:r>
            <w:r w:rsidR="00C75300">
              <w:rPr>
                <w:rFonts w:ascii="Times New Roman" w:hAnsi="Times New Roman" w:cs="Times New Roman"/>
                <w:sz w:val="24"/>
                <w:szCs w:val="24"/>
              </w:rPr>
              <w:t xml:space="preserve">ант </w:t>
            </w:r>
            <w:r w:rsidR="00C75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="00C753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Леонидовна</w:t>
            </w:r>
          </w:p>
          <w:p w:rsidR="005E5C54" w:rsidRPr="00847082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 п. Балезино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навыков самостоятельной работы учащихся в классе баяна, аккордеона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Людмила Георгиевна</w:t>
            </w:r>
          </w:p>
          <w:p w:rsidR="005E5C54" w:rsidRPr="00291FBA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Самара «Детская музыкальная школа им. П.И. Чайковского»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ученика младших классов при разборе нового произведения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Юрьевна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Заслуженный работник культуры УР</w:t>
            </w:r>
          </w:p>
          <w:p w:rsidR="005E5C54" w:rsidRPr="00291FBA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преподаватель, концертмейстер</w:t>
            </w:r>
          </w:p>
        </w:tc>
        <w:tc>
          <w:tcPr>
            <w:tcW w:w="2176" w:type="dxa"/>
          </w:tcPr>
          <w:p w:rsidR="005E5C54" w:rsidRDefault="005E5C54" w:rsidP="0029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МАУ ОО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 № 2 им. Чайковского»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 отрытого урока «Использование интерактивных методов работы с начинающими музыкантами, способствующие раскрытию их творческого потенциала и приобретению исполнительских навыков и умений»</w:t>
            </w:r>
          </w:p>
        </w:tc>
        <w:tc>
          <w:tcPr>
            <w:tcW w:w="2648" w:type="dxa"/>
          </w:tcPr>
          <w:p w:rsidR="005E5C54" w:rsidRPr="00C75300" w:rsidRDefault="00C75300" w:rsidP="009D153F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C75300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C75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C753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</w:t>
            </w:r>
            <w:bookmarkStart w:id="0" w:name="_GoBack"/>
            <w:bookmarkEnd w:id="0"/>
            <w:r w:rsidRPr="00C753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Васильевна</w:t>
            </w:r>
          </w:p>
          <w:p w:rsidR="005E5C54" w:rsidRPr="00291FBA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 № 4» г. Казани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Дистанционный урок – помощник ученика и педагога.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примере цикла дистанционных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2 класса ФГТ по предмету «Слушание музыки»</w:t>
            </w:r>
            <w:proofErr w:type="gramEnd"/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Турова Ольга Валерьевна</w:t>
            </w:r>
          </w:p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Хохрякова Надежда Петровна</w:t>
            </w:r>
          </w:p>
          <w:p w:rsidR="005E5C54" w:rsidRPr="000A73BC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Дебесская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детская школа искусств им. Г.М.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Корепанова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-Камского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Инновационная форма проведения родительского собрания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общеэстетическом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отделении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Тюрина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  <w:p w:rsidR="005E5C54" w:rsidRPr="000A73BC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школа № 6» НМР РТ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разработка по развитию навыков вокально-исполнительской интерпретации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младших школьников в классе вокала ДМШ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Хохрякова Надежда Петровна</w:t>
            </w:r>
          </w:p>
          <w:p w:rsidR="005E5C54" w:rsidRPr="005113F0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Дебесская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детская школа искусств им. Г.М.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Корепанова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-Камского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Мультимедийная презентация как способ проверки теоретических знаний учащихся при обучении игре на аккордеоне (баяне) на начальном этапе обучения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E5C54" w:rsidTr="007057F0">
        <w:tc>
          <w:tcPr>
            <w:tcW w:w="627" w:type="dxa"/>
          </w:tcPr>
          <w:p w:rsidR="005E5C54" w:rsidRDefault="005E5C54" w:rsidP="00BD7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119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Чиркина Татьяна Михайловна</w:t>
            </w:r>
          </w:p>
          <w:p w:rsidR="005E5C54" w:rsidRPr="005113F0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76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Оренбургской области</w:t>
            </w:r>
          </w:p>
        </w:tc>
        <w:tc>
          <w:tcPr>
            <w:tcW w:w="2482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звуком и техникой правой руки скрипача</w:t>
            </w:r>
          </w:p>
        </w:tc>
        <w:tc>
          <w:tcPr>
            <w:tcW w:w="2648" w:type="dxa"/>
          </w:tcPr>
          <w:p w:rsidR="005E5C54" w:rsidRDefault="005E5C54" w:rsidP="009D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</w:tbl>
    <w:p w:rsidR="009D153F" w:rsidRPr="009D153F" w:rsidRDefault="009D153F" w:rsidP="009D15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D153F" w:rsidRPr="009D153F" w:rsidSect="005E5C5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960"/>
    <w:rsid w:val="00005E84"/>
    <w:rsid w:val="00016052"/>
    <w:rsid w:val="000553D1"/>
    <w:rsid w:val="000A5CD3"/>
    <w:rsid w:val="000A73BC"/>
    <w:rsid w:val="000B2DBD"/>
    <w:rsid w:val="000B4E06"/>
    <w:rsid w:val="000B6462"/>
    <w:rsid w:val="000B7223"/>
    <w:rsid w:val="000B78F0"/>
    <w:rsid w:val="000C749C"/>
    <w:rsid w:val="000D2727"/>
    <w:rsid w:val="00140787"/>
    <w:rsid w:val="00142276"/>
    <w:rsid w:val="001D6DFD"/>
    <w:rsid w:val="001D74BE"/>
    <w:rsid w:val="00222DF4"/>
    <w:rsid w:val="002273DA"/>
    <w:rsid w:val="00254565"/>
    <w:rsid w:val="00277D82"/>
    <w:rsid w:val="00291FBA"/>
    <w:rsid w:val="00293479"/>
    <w:rsid w:val="00294948"/>
    <w:rsid w:val="002B0EA8"/>
    <w:rsid w:val="002E281A"/>
    <w:rsid w:val="002E7A11"/>
    <w:rsid w:val="002F3F8D"/>
    <w:rsid w:val="003122E1"/>
    <w:rsid w:val="00320B2C"/>
    <w:rsid w:val="003802DB"/>
    <w:rsid w:val="00387C10"/>
    <w:rsid w:val="003B3197"/>
    <w:rsid w:val="003C5BAC"/>
    <w:rsid w:val="003D3553"/>
    <w:rsid w:val="0042224D"/>
    <w:rsid w:val="00456451"/>
    <w:rsid w:val="00485FA8"/>
    <w:rsid w:val="005113F0"/>
    <w:rsid w:val="00567414"/>
    <w:rsid w:val="005C2255"/>
    <w:rsid w:val="005C3643"/>
    <w:rsid w:val="005E5C54"/>
    <w:rsid w:val="0061485D"/>
    <w:rsid w:val="00634C60"/>
    <w:rsid w:val="00675D67"/>
    <w:rsid w:val="0068122B"/>
    <w:rsid w:val="006A21B8"/>
    <w:rsid w:val="006D1776"/>
    <w:rsid w:val="006E2D58"/>
    <w:rsid w:val="006E6778"/>
    <w:rsid w:val="006F0C27"/>
    <w:rsid w:val="007005DF"/>
    <w:rsid w:val="007057F0"/>
    <w:rsid w:val="0078640B"/>
    <w:rsid w:val="007E7CB3"/>
    <w:rsid w:val="00810A2F"/>
    <w:rsid w:val="00847082"/>
    <w:rsid w:val="008C43FC"/>
    <w:rsid w:val="008C63E1"/>
    <w:rsid w:val="00911144"/>
    <w:rsid w:val="00916A74"/>
    <w:rsid w:val="00950D60"/>
    <w:rsid w:val="00984887"/>
    <w:rsid w:val="00993040"/>
    <w:rsid w:val="009A08A7"/>
    <w:rsid w:val="009B0F81"/>
    <w:rsid w:val="009D153F"/>
    <w:rsid w:val="009D44B4"/>
    <w:rsid w:val="00A16318"/>
    <w:rsid w:val="00A31C60"/>
    <w:rsid w:val="00A55B4C"/>
    <w:rsid w:val="00A8537B"/>
    <w:rsid w:val="00AA5594"/>
    <w:rsid w:val="00AC2141"/>
    <w:rsid w:val="00B373C8"/>
    <w:rsid w:val="00B6739A"/>
    <w:rsid w:val="00B76824"/>
    <w:rsid w:val="00B87476"/>
    <w:rsid w:val="00BA1E79"/>
    <w:rsid w:val="00BD7CEB"/>
    <w:rsid w:val="00BF2960"/>
    <w:rsid w:val="00C00466"/>
    <w:rsid w:val="00C261BF"/>
    <w:rsid w:val="00C37543"/>
    <w:rsid w:val="00C3766C"/>
    <w:rsid w:val="00C535D1"/>
    <w:rsid w:val="00C7047B"/>
    <w:rsid w:val="00C75300"/>
    <w:rsid w:val="00CA3F59"/>
    <w:rsid w:val="00CB06C2"/>
    <w:rsid w:val="00CE6447"/>
    <w:rsid w:val="00CF7446"/>
    <w:rsid w:val="00D3017B"/>
    <w:rsid w:val="00D35769"/>
    <w:rsid w:val="00D90E27"/>
    <w:rsid w:val="00D959A1"/>
    <w:rsid w:val="00DA33A8"/>
    <w:rsid w:val="00DB415D"/>
    <w:rsid w:val="00E20953"/>
    <w:rsid w:val="00E4357B"/>
    <w:rsid w:val="00E5341B"/>
    <w:rsid w:val="00EA3489"/>
    <w:rsid w:val="00EB55E5"/>
    <w:rsid w:val="00EE28BC"/>
    <w:rsid w:val="00EF08EA"/>
    <w:rsid w:val="00F47988"/>
    <w:rsid w:val="00F57841"/>
    <w:rsid w:val="00F761A4"/>
    <w:rsid w:val="00F94813"/>
    <w:rsid w:val="00F950C9"/>
    <w:rsid w:val="00FC2921"/>
    <w:rsid w:val="00FC6B85"/>
    <w:rsid w:val="00FD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5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D74BE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F08E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67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6741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5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D74BE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F08E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67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674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C089C-0962-4E26-B544-93CD0F45F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2024-04-05T05:06:00Z</cp:lastPrinted>
  <dcterms:created xsi:type="dcterms:W3CDTF">2024-04-05T05:07:00Z</dcterms:created>
  <dcterms:modified xsi:type="dcterms:W3CDTF">2024-04-05T05:52:00Z</dcterms:modified>
</cp:coreProperties>
</file>